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AE7A2" w14:textId="77777777" w:rsidR="007A19AE" w:rsidRPr="007A19AE" w:rsidRDefault="007A19AE" w:rsidP="007A19AE">
      <w:pPr>
        <w:jc w:val="center"/>
        <w:rPr>
          <w:rFonts w:ascii="Arial" w:hAnsi="Arial" w:cs="Arial"/>
          <w:b/>
          <w:bCs/>
          <w:lang w:val="es-MX"/>
        </w:rPr>
      </w:pPr>
      <w:r w:rsidRPr="007A19AE">
        <w:rPr>
          <w:rFonts w:ascii="Arial" w:hAnsi="Arial" w:cs="Arial"/>
          <w:b/>
          <w:bCs/>
          <w:lang w:val="es-MX"/>
        </w:rPr>
        <w:t>A LA ALZA EL TURISMO RELIGIOSO EN CANCÚN</w:t>
      </w:r>
    </w:p>
    <w:p w14:paraId="7EB4E240" w14:textId="77777777" w:rsidR="007A19AE" w:rsidRPr="007A19AE" w:rsidRDefault="007A19AE" w:rsidP="007A19AE">
      <w:pPr>
        <w:jc w:val="both"/>
        <w:rPr>
          <w:rFonts w:ascii="Arial" w:hAnsi="Arial" w:cs="Arial"/>
          <w:lang w:val="es-MX"/>
        </w:rPr>
      </w:pPr>
    </w:p>
    <w:p w14:paraId="7C58BE7D" w14:textId="77777777" w:rsidR="007A19AE" w:rsidRPr="007A19AE" w:rsidRDefault="007A19AE" w:rsidP="007A19AE">
      <w:pPr>
        <w:jc w:val="both"/>
        <w:rPr>
          <w:rFonts w:ascii="Arial" w:hAnsi="Arial" w:cs="Arial"/>
          <w:lang w:val="es-MX"/>
        </w:rPr>
      </w:pPr>
      <w:r w:rsidRPr="007A19AE">
        <w:rPr>
          <w:rFonts w:ascii="Arial" w:hAnsi="Arial" w:cs="Arial"/>
          <w:lang w:val="es-MX"/>
        </w:rPr>
        <w:t>·       Más de 218 mil peregrinos visitaron el Santuario de María Desatadora de Nudos durante el primer semestre de 2026</w:t>
      </w:r>
    </w:p>
    <w:p w14:paraId="7390AA62" w14:textId="77777777" w:rsidR="007A19AE" w:rsidRPr="007A19AE" w:rsidRDefault="007A19AE" w:rsidP="007A19AE">
      <w:pPr>
        <w:jc w:val="both"/>
        <w:rPr>
          <w:rFonts w:ascii="Arial" w:hAnsi="Arial" w:cs="Arial"/>
          <w:lang w:val="es-MX"/>
        </w:rPr>
      </w:pPr>
    </w:p>
    <w:p w14:paraId="0FE55DE0" w14:textId="77777777" w:rsidR="007A19AE" w:rsidRPr="007A19AE" w:rsidRDefault="007A19AE" w:rsidP="007A19AE">
      <w:pPr>
        <w:jc w:val="both"/>
        <w:rPr>
          <w:rFonts w:ascii="Arial" w:hAnsi="Arial" w:cs="Arial"/>
          <w:lang w:val="es-MX"/>
        </w:rPr>
      </w:pPr>
      <w:r w:rsidRPr="007A19AE">
        <w:rPr>
          <w:rFonts w:ascii="Arial" w:hAnsi="Arial" w:cs="Arial"/>
          <w:b/>
          <w:bCs/>
          <w:lang w:val="es-MX"/>
        </w:rPr>
        <w:t xml:space="preserve">Cancún, Q. R., a 26 de julio de 2026.- </w:t>
      </w:r>
      <w:r w:rsidRPr="007A19AE">
        <w:rPr>
          <w:rFonts w:ascii="Arial" w:hAnsi="Arial" w:cs="Arial"/>
          <w:lang w:val="es-MX"/>
        </w:rPr>
        <w:t>Gracias a la estrategia de diversificación que impulsa el Ayuntamiento de Benito Juárez, a través de la Secretaría Municipal de Turismo, Cancún continúa consolidándose como un destino para todos. Muestra de ello es el crecimiento del turismo religioso, que cada vez atrae a más visitantes nacionales e internacionales interesados en vivir experiencias de fe, cultura y espiritualidad.</w:t>
      </w:r>
    </w:p>
    <w:p w14:paraId="6D4F1FFB" w14:textId="77777777" w:rsidR="007A19AE" w:rsidRPr="007A19AE" w:rsidRDefault="007A19AE" w:rsidP="007A19AE">
      <w:pPr>
        <w:jc w:val="both"/>
        <w:rPr>
          <w:rFonts w:ascii="Arial" w:hAnsi="Arial" w:cs="Arial"/>
          <w:lang w:val="es-MX"/>
        </w:rPr>
      </w:pPr>
    </w:p>
    <w:p w14:paraId="0F8AD693" w14:textId="77777777" w:rsidR="007A19AE" w:rsidRPr="007A19AE" w:rsidRDefault="007A19AE" w:rsidP="007A19AE">
      <w:pPr>
        <w:jc w:val="both"/>
        <w:rPr>
          <w:rFonts w:ascii="Arial" w:hAnsi="Arial" w:cs="Arial"/>
          <w:lang w:val="es-MX"/>
        </w:rPr>
      </w:pPr>
      <w:r w:rsidRPr="007A19AE">
        <w:rPr>
          <w:rFonts w:ascii="Arial" w:hAnsi="Arial" w:cs="Arial"/>
          <w:lang w:val="es-MX"/>
        </w:rPr>
        <w:t>De acuerdo con cifras de esta dependencia durante el primer semestre de este año, el Santuario de María Desatadora de Nudos recibió a 218 mil 325 peregrinos, consolidándose como uno de los espacios de mayor interés para quienes visitan el destino y buscan una alternativa que complemente su estancia en el Caribe Mexicano.</w:t>
      </w:r>
    </w:p>
    <w:p w14:paraId="5C567894" w14:textId="77777777" w:rsidR="007A19AE" w:rsidRPr="007A19AE" w:rsidRDefault="007A19AE" w:rsidP="007A19AE">
      <w:pPr>
        <w:jc w:val="both"/>
        <w:rPr>
          <w:rFonts w:ascii="Arial" w:hAnsi="Arial" w:cs="Arial"/>
          <w:lang w:val="es-MX"/>
        </w:rPr>
      </w:pPr>
    </w:p>
    <w:p w14:paraId="7C5CA1ED" w14:textId="77777777" w:rsidR="007A19AE" w:rsidRPr="007A19AE" w:rsidRDefault="007A19AE" w:rsidP="007A19AE">
      <w:pPr>
        <w:jc w:val="both"/>
        <w:rPr>
          <w:rFonts w:ascii="Arial" w:hAnsi="Arial" w:cs="Arial"/>
          <w:lang w:val="es-MX"/>
        </w:rPr>
      </w:pPr>
      <w:r w:rsidRPr="007A19AE">
        <w:rPr>
          <w:rFonts w:ascii="Arial" w:hAnsi="Arial" w:cs="Arial"/>
          <w:lang w:val="es-MX"/>
        </w:rPr>
        <w:t>Además, los números registrados en las primeras semanas de julio mantienen esta tendencia positiva, con más de 29 mil peregrinos que han acudido al sitio, lo que confirma el crecimiento y posicionamiento de este segmento.</w:t>
      </w:r>
    </w:p>
    <w:p w14:paraId="08BCEAFA" w14:textId="77777777" w:rsidR="007A19AE" w:rsidRPr="007A19AE" w:rsidRDefault="007A19AE" w:rsidP="007A19AE">
      <w:pPr>
        <w:jc w:val="both"/>
        <w:rPr>
          <w:rFonts w:ascii="Arial" w:hAnsi="Arial" w:cs="Arial"/>
          <w:lang w:val="es-MX"/>
        </w:rPr>
      </w:pPr>
    </w:p>
    <w:p w14:paraId="528F1F42" w14:textId="77777777" w:rsidR="007A19AE" w:rsidRPr="007A19AE" w:rsidRDefault="007A19AE" w:rsidP="007A19AE">
      <w:pPr>
        <w:jc w:val="both"/>
        <w:rPr>
          <w:rFonts w:ascii="Arial" w:hAnsi="Arial" w:cs="Arial"/>
          <w:lang w:val="es-MX"/>
        </w:rPr>
      </w:pPr>
      <w:r w:rsidRPr="007A19AE">
        <w:rPr>
          <w:rFonts w:ascii="Arial" w:hAnsi="Arial" w:cs="Arial"/>
          <w:lang w:val="es-MX"/>
        </w:rPr>
        <w:t>“En Cancún somos mucho más que sol y playa, somos una ciudad que está en un momento importante, que se está sumando nuevos segmentos para su crecimiento”, resaltó el titular de la Secretaría de Turismo, Juan Pablo de Zulueta Razo.</w:t>
      </w:r>
    </w:p>
    <w:p w14:paraId="57AF07C8" w14:textId="77777777" w:rsidR="007A19AE" w:rsidRPr="007A19AE" w:rsidRDefault="007A19AE" w:rsidP="007A19AE">
      <w:pPr>
        <w:jc w:val="both"/>
        <w:rPr>
          <w:rFonts w:ascii="Arial" w:hAnsi="Arial" w:cs="Arial"/>
          <w:lang w:val="es-MX"/>
        </w:rPr>
      </w:pPr>
    </w:p>
    <w:p w14:paraId="70CA7791" w14:textId="77777777" w:rsidR="007A19AE" w:rsidRPr="007A19AE" w:rsidRDefault="007A19AE" w:rsidP="007A19AE">
      <w:pPr>
        <w:jc w:val="both"/>
        <w:rPr>
          <w:rFonts w:ascii="Arial" w:hAnsi="Arial" w:cs="Arial"/>
          <w:lang w:val="es-MX"/>
        </w:rPr>
      </w:pPr>
      <w:r w:rsidRPr="007A19AE">
        <w:rPr>
          <w:rFonts w:ascii="Arial" w:hAnsi="Arial" w:cs="Arial"/>
          <w:lang w:val="es-MX"/>
        </w:rPr>
        <w:t xml:space="preserve">Por lo anterior, compartió la agenda de actividades de los próximos meses, que contempla la Festa Della Pizza, Guelaguetza Cancún, Reggae </w:t>
      </w:r>
      <w:proofErr w:type="spellStart"/>
      <w:r w:rsidRPr="007A19AE">
        <w:rPr>
          <w:rFonts w:ascii="Arial" w:hAnsi="Arial" w:cs="Arial"/>
          <w:lang w:val="es-MX"/>
        </w:rPr>
        <w:t>Fest</w:t>
      </w:r>
      <w:proofErr w:type="spellEnd"/>
      <w:r w:rsidRPr="007A19AE">
        <w:rPr>
          <w:rFonts w:ascii="Arial" w:hAnsi="Arial" w:cs="Arial"/>
          <w:lang w:val="es-MX"/>
        </w:rPr>
        <w:t xml:space="preserve">, Festival Internacional de la Música, Expo </w:t>
      </w:r>
      <w:proofErr w:type="spellStart"/>
      <w:r w:rsidRPr="007A19AE">
        <w:rPr>
          <w:rFonts w:ascii="Arial" w:hAnsi="Arial" w:cs="Arial"/>
          <w:lang w:val="es-MX"/>
        </w:rPr>
        <w:t>Health</w:t>
      </w:r>
      <w:proofErr w:type="spellEnd"/>
      <w:r w:rsidRPr="007A19AE">
        <w:rPr>
          <w:rFonts w:ascii="Arial" w:hAnsi="Arial" w:cs="Arial"/>
          <w:lang w:val="es-MX"/>
        </w:rPr>
        <w:t xml:space="preserve"> &amp; </w:t>
      </w:r>
      <w:proofErr w:type="spellStart"/>
      <w:r w:rsidRPr="007A19AE">
        <w:rPr>
          <w:rFonts w:ascii="Arial" w:hAnsi="Arial" w:cs="Arial"/>
          <w:lang w:val="es-MX"/>
        </w:rPr>
        <w:t>Wellness</w:t>
      </w:r>
      <w:proofErr w:type="spellEnd"/>
      <w:r w:rsidRPr="007A19AE">
        <w:rPr>
          <w:rFonts w:ascii="Arial" w:hAnsi="Arial" w:cs="Arial"/>
          <w:lang w:val="es-MX"/>
        </w:rPr>
        <w:t xml:space="preserve">, </w:t>
      </w:r>
      <w:proofErr w:type="spellStart"/>
      <w:r w:rsidRPr="007A19AE">
        <w:rPr>
          <w:rFonts w:ascii="Arial" w:hAnsi="Arial" w:cs="Arial"/>
          <w:lang w:val="es-MX"/>
        </w:rPr>
        <w:t>Janal</w:t>
      </w:r>
      <w:proofErr w:type="spellEnd"/>
      <w:r w:rsidRPr="007A19AE">
        <w:rPr>
          <w:rFonts w:ascii="Arial" w:hAnsi="Arial" w:cs="Arial"/>
          <w:lang w:val="es-MX"/>
        </w:rPr>
        <w:t xml:space="preserve"> </w:t>
      </w:r>
      <w:proofErr w:type="spellStart"/>
      <w:r w:rsidRPr="007A19AE">
        <w:rPr>
          <w:rFonts w:ascii="Arial" w:hAnsi="Arial" w:cs="Arial"/>
          <w:lang w:val="es-MX"/>
        </w:rPr>
        <w:t>Pixan</w:t>
      </w:r>
      <w:proofErr w:type="spellEnd"/>
      <w:r w:rsidRPr="007A19AE">
        <w:rPr>
          <w:rFonts w:ascii="Arial" w:hAnsi="Arial" w:cs="Arial"/>
          <w:lang w:val="es-MX"/>
        </w:rPr>
        <w:t>, entre otros, los cuales se pueden consultar en la página allyoucancun.com.    </w:t>
      </w:r>
    </w:p>
    <w:p w14:paraId="2259F5CE" w14:textId="77777777" w:rsidR="007A19AE" w:rsidRPr="007A19AE" w:rsidRDefault="007A19AE" w:rsidP="007A19AE">
      <w:pPr>
        <w:jc w:val="both"/>
        <w:rPr>
          <w:rFonts w:ascii="Arial" w:hAnsi="Arial" w:cs="Arial"/>
          <w:lang w:val="es-MX"/>
        </w:rPr>
      </w:pPr>
    </w:p>
    <w:p w14:paraId="7037AAB0" w14:textId="77777777" w:rsidR="007A19AE" w:rsidRPr="007A19AE" w:rsidRDefault="007A19AE" w:rsidP="007A19AE">
      <w:pPr>
        <w:jc w:val="both"/>
        <w:rPr>
          <w:rFonts w:ascii="Arial" w:hAnsi="Arial" w:cs="Arial"/>
          <w:lang w:val="es-MX"/>
        </w:rPr>
      </w:pPr>
      <w:r w:rsidRPr="007A19AE">
        <w:rPr>
          <w:rFonts w:ascii="Arial" w:hAnsi="Arial" w:cs="Arial"/>
          <w:lang w:val="es-MX"/>
        </w:rPr>
        <w:t>Con estos resultados, el Ayuntamiento de Benito Juárez refrenda su compromiso de impulsar una oferta diversa, incluyente y competitiva que genere bienestar y más oportunidades para todos los cancunenses.</w:t>
      </w:r>
    </w:p>
    <w:p w14:paraId="229C0D63" w14:textId="77777777" w:rsidR="007A19AE" w:rsidRPr="007A19AE" w:rsidRDefault="007A19AE" w:rsidP="007A19AE">
      <w:pPr>
        <w:jc w:val="center"/>
        <w:rPr>
          <w:rFonts w:ascii="Arial" w:hAnsi="Arial" w:cs="Arial"/>
          <w:lang w:val="es-MX"/>
        </w:rPr>
      </w:pPr>
    </w:p>
    <w:p w14:paraId="676B3E1C" w14:textId="61A11B73" w:rsidR="00C15D55" w:rsidRPr="00A5242B" w:rsidRDefault="007A19AE" w:rsidP="007A19AE">
      <w:pPr>
        <w:jc w:val="center"/>
        <w:rPr>
          <w:rFonts w:ascii="Arial" w:hAnsi="Arial" w:cs="Arial"/>
          <w:lang w:val="es-MX"/>
        </w:rPr>
      </w:pPr>
      <w:r w:rsidRPr="007A19AE">
        <w:rPr>
          <w:rFonts w:ascii="Arial" w:hAnsi="Arial" w:cs="Arial"/>
          <w:lang w:val="es-MX"/>
        </w:rPr>
        <w:t>******</w:t>
      </w:r>
      <w:r>
        <w:rPr>
          <w:rFonts w:ascii="Arial" w:hAnsi="Arial" w:cs="Arial"/>
          <w:lang w:val="es-MX"/>
        </w:rPr>
        <w:t>*********</w:t>
      </w:r>
    </w:p>
    <w:sectPr w:rsidR="00C15D55" w:rsidRPr="00A5242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055A" w14:textId="77777777" w:rsidR="00F81903" w:rsidRDefault="00F81903">
      <w:r>
        <w:separator/>
      </w:r>
    </w:p>
  </w:endnote>
  <w:endnote w:type="continuationSeparator" w:id="0">
    <w:p w14:paraId="4DC22823" w14:textId="77777777" w:rsidR="00F81903" w:rsidRDefault="00F8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F3460" w14:textId="77777777" w:rsidR="00F81903" w:rsidRDefault="00F81903">
      <w:r>
        <w:separator/>
      </w:r>
    </w:p>
  </w:footnote>
  <w:footnote w:type="continuationSeparator" w:id="0">
    <w:p w14:paraId="6B3EFF50" w14:textId="77777777" w:rsidR="00F81903" w:rsidRDefault="00F81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282AF0C0"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7A19AE">
                            <w:rPr>
                              <w:rFonts w:cstheme="minorHAnsi"/>
                              <w:b/>
                              <w:bCs/>
                              <w:lang w:val="es-ES"/>
                            </w:rPr>
                            <w:t>41</w:t>
                          </w:r>
                        </w:p>
                        <w:p w14:paraId="62CC4F7D" w14:textId="77777777" w:rsidR="0053410D" w:rsidRDefault="0053410D">
                          <w:pPr>
                            <w:rPr>
                              <w:rFonts w:asciiTheme="minorHAnsi" w:hAnsiTheme="minorHAnsi" w:cstheme="minorHAnsi"/>
                              <w:b/>
                              <w:bCs/>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282AF0C0"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7A19AE">
                      <w:rPr>
                        <w:rFonts w:cstheme="minorHAnsi"/>
                        <w:b/>
                        <w:bCs/>
                        <w:lang w:val="es-ES"/>
                      </w:rPr>
                      <w:t>41</w:t>
                    </w:r>
                  </w:p>
                  <w:p w14:paraId="62CC4F7D" w14:textId="77777777" w:rsidR="0053410D" w:rsidRDefault="0053410D">
                    <w:pPr>
                      <w:rPr>
                        <w:rFonts w:asciiTheme="minorHAnsi" w:hAnsiTheme="minorHAnsi" w:cstheme="minorHAnsi"/>
                        <w:b/>
                        <w:bCs/>
                        <w:lang w:val="es-MX"/>
                      </w:rPr>
                    </w:pP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12986"/>
    <w:multiLevelType w:val="hybridMultilevel"/>
    <w:tmpl w:val="5E48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6"/>
  </w:num>
  <w:num w:numId="3" w16cid:durableId="426846229">
    <w:abstractNumId w:val="9"/>
  </w:num>
  <w:num w:numId="4" w16cid:durableId="82141875">
    <w:abstractNumId w:val="5"/>
  </w:num>
  <w:num w:numId="5" w16cid:durableId="1630281003">
    <w:abstractNumId w:val="4"/>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34014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3730E"/>
    <w:rsid w:val="000438AE"/>
    <w:rsid w:val="0005079F"/>
    <w:rsid w:val="00056C58"/>
    <w:rsid w:val="0007507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2339"/>
    <w:rsid w:val="0013537D"/>
    <w:rsid w:val="0014199E"/>
    <w:rsid w:val="00142A7C"/>
    <w:rsid w:val="0014645A"/>
    <w:rsid w:val="001526F9"/>
    <w:rsid w:val="00165743"/>
    <w:rsid w:val="001712D2"/>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1C24"/>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B6BAC"/>
    <w:rsid w:val="002C28C1"/>
    <w:rsid w:val="002D2F44"/>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C46C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3410D"/>
    <w:rsid w:val="00555A73"/>
    <w:rsid w:val="0055652D"/>
    <w:rsid w:val="005577C6"/>
    <w:rsid w:val="00562395"/>
    <w:rsid w:val="00571915"/>
    <w:rsid w:val="0058129C"/>
    <w:rsid w:val="00581BC9"/>
    <w:rsid w:val="00590D75"/>
    <w:rsid w:val="00594818"/>
    <w:rsid w:val="00597F67"/>
    <w:rsid w:val="005A7793"/>
    <w:rsid w:val="005B0196"/>
    <w:rsid w:val="005B47AE"/>
    <w:rsid w:val="005B49A0"/>
    <w:rsid w:val="005B58D7"/>
    <w:rsid w:val="005B745B"/>
    <w:rsid w:val="005C454D"/>
    <w:rsid w:val="005D0C13"/>
    <w:rsid w:val="005D21B1"/>
    <w:rsid w:val="005D22F6"/>
    <w:rsid w:val="005D48A6"/>
    <w:rsid w:val="005F0CDA"/>
    <w:rsid w:val="005F19EA"/>
    <w:rsid w:val="005F76C7"/>
    <w:rsid w:val="0061756C"/>
    <w:rsid w:val="006246AF"/>
    <w:rsid w:val="006258A4"/>
    <w:rsid w:val="0063174E"/>
    <w:rsid w:val="00634D39"/>
    <w:rsid w:val="0063616E"/>
    <w:rsid w:val="00641429"/>
    <w:rsid w:val="00647A06"/>
    <w:rsid w:val="0065406D"/>
    <w:rsid w:val="006639A9"/>
    <w:rsid w:val="0066440A"/>
    <w:rsid w:val="006724C8"/>
    <w:rsid w:val="00673FAB"/>
    <w:rsid w:val="0067627D"/>
    <w:rsid w:val="00677EBC"/>
    <w:rsid w:val="00690F1F"/>
    <w:rsid w:val="00693DCB"/>
    <w:rsid w:val="006960A5"/>
    <w:rsid w:val="00696239"/>
    <w:rsid w:val="006A1CAC"/>
    <w:rsid w:val="006A7277"/>
    <w:rsid w:val="006D1E04"/>
    <w:rsid w:val="006D2A2C"/>
    <w:rsid w:val="006F0C0F"/>
    <w:rsid w:val="006F0D07"/>
    <w:rsid w:val="006F54F3"/>
    <w:rsid w:val="006F62B2"/>
    <w:rsid w:val="0070322A"/>
    <w:rsid w:val="00714BC8"/>
    <w:rsid w:val="007152CE"/>
    <w:rsid w:val="00721BBB"/>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9AE"/>
    <w:rsid w:val="007A2457"/>
    <w:rsid w:val="007A420B"/>
    <w:rsid w:val="007B128D"/>
    <w:rsid w:val="007B3BA5"/>
    <w:rsid w:val="007B4CE8"/>
    <w:rsid w:val="007C074A"/>
    <w:rsid w:val="007C7FA6"/>
    <w:rsid w:val="007D1C13"/>
    <w:rsid w:val="007D7657"/>
    <w:rsid w:val="007E0B4C"/>
    <w:rsid w:val="007F3DEC"/>
    <w:rsid w:val="007F7F0C"/>
    <w:rsid w:val="00804A44"/>
    <w:rsid w:val="00821EC3"/>
    <w:rsid w:val="00822E90"/>
    <w:rsid w:val="0082636E"/>
    <w:rsid w:val="00835093"/>
    <w:rsid w:val="00835CA4"/>
    <w:rsid w:val="00851F49"/>
    <w:rsid w:val="0086126D"/>
    <w:rsid w:val="00865C42"/>
    <w:rsid w:val="008717E5"/>
    <w:rsid w:val="008725D3"/>
    <w:rsid w:val="00873C0C"/>
    <w:rsid w:val="00873EC2"/>
    <w:rsid w:val="00882A4B"/>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3E41"/>
    <w:rsid w:val="0093450F"/>
    <w:rsid w:val="00946F3A"/>
    <w:rsid w:val="0095253C"/>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6C2B"/>
    <w:rsid w:val="009F76E1"/>
    <w:rsid w:val="00A07368"/>
    <w:rsid w:val="00A10397"/>
    <w:rsid w:val="00A21FB4"/>
    <w:rsid w:val="00A22BA0"/>
    <w:rsid w:val="00A26C67"/>
    <w:rsid w:val="00A27477"/>
    <w:rsid w:val="00A30327"/>
    <w:rsid w:val="00A33AB8"/>
    <w:rsid w:val="00A4359A"/>
    <w:rsid w:val="00A5242B"/>
    <w:rsid w:val="00A532FD"/>
    <w:rsid w:val="00A5698C"/>
    <w:rsid w:val="00A57BC3"/>
    <w:rsid w:val="00A657C1"/>
    <w:rsid w:val="00A769BC"/>
    <w:rsid w:val="00A822AC"/>
    <w:rsid w:val="00A84B1E"/>
    <w:rsid w:val="00A91E3F"/>
    <w:rsid w:val="00A959C4"/>
    <w:rsid w:val="00AA45D3"/>
    <w:rsid w:val="00AB0F61"/>
    <w:rsid w:val="00AC01DB"/>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4288"/>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15D55"/>
    <w:rsid w:val="00C225A9"/>
    <w:rsid w:val="00C44C17"/>
    <w:rsid w:val="00C536F9"/>
    <w:rsid w:val="00C6518B"/>
    <w:rsid w:val="00C71323"/>
    <w:rsid w:val="00C71425"/>
    <w:rsid w:val="00C76731"/>
    <w:rsid w:val="00C80299"/>
    <w:rsid w:val="00C80914"/>
    <w:rsid w:val="00C90072"/>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03DE"/>
    <w:rsid w:val="00DC511A"/>
    <w:rsid w:val="00DC73C2"/>
    <w:rsid w:val="00DD2EB1"/>
    <w:rsid w:val="00DE7BF8"/>
    <w:rsid w:val="00DF6951"/>
    <w:rsid w:val="00DF71B8"/>
    <w:rsid w:val="00E1247C"/>
    <w:rsid w:val="00E17F2C"/>
    <w:rsid w:val="00E37F6F"/>
    <w:rsid w:val="00E47C8C"/>
    <w:rsid w:val="00E51992"/>
    <w:rsid w:val="00E57235"/>
    <w:rsid w:val="00E57A72"/>
    <w:rsid w:val="00E601A1"/>
    <w:rsid w:val="00E6094B"/>
    <w:rsid w:val="00E642A5"/>
    <w:rsid w:val="00E65D75"/>
    <w:rsid w:val="00E80D37"/>
    <w:rsid w:val="00E847BC"/>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166E"/>
    <w:rsid w:val="00F352E1"/>
    <w:rsid w:val="00F420C5"/>
    <w:rsid w:val="00F4482A"/>
    <w:rsid w:val="00F53B19"/>
    <w:rsid w:val="00F55936"/>
    <w:rsid w:val="00F812A6"/>
    <w:rsid w:val="00F81903"/>
    <w:rsid w:val="00F828AC"/>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2026-07-27T02:53:00Z</dcterms:created>
  <dcterms:modified xsi:type="dcterms:W3CDTF">2026-07-27T02:53:00Z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